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07B" w:rsidRPr="00264D18" w:rsidRDefault="00D5707B" w:rsidP="00D5707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bookmarkEnd w:id="0"/>
      <w:r w:rsidRPr="00264D18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</w:t>
      </w:r>
      <w:r w:rsidR="002E2FBF" w:rsidRPr="00264D18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Pr="00264D1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264D18">
          <w:rPr>
            <w:rFonts w:ascii="Times New Roman" w:hAnsi="Times New Roman" w:cs="Times New Roman"/>
            <w:b w:val="0"/>
            <w:i w:val="0"/>
          </w:rPr>
          <w:t>Закону Сарато</w:t>
        </w:r>
        <w:r w:rsidRPr="00264D18">
          <w:rPr>
            <w:rFonts w:ascii="Times New Roman" w:hAnsi="Times New Roman" w:cs="Times New Roman"/>
            <w:b w:val="0"/>
            <w:i w:val="0"/>
          </w:rPr>
          <w:t>в</w:t>
        </w:r>
        <w:r w:rsidRPr="00264D18">
          <w:rPr>
            <w:rFonts w:ascii="Times New Roman" w:hAnsi="Times New Roman" w:cs="Times New Roman"/>
            <w:b w:val="0"/>
            <w:i w:val="0"/>
          </w:rPr>
          <w:t>ской области «Об областном бюдж</w:t>
        </w:r>
        <w:r w:rsidRPr="00264D18">
          <w:rPr>
            <w:rFonts w:ascii="Times New Roman" w:hAnsi="Times New Roman" w:cs="Times New Roman"/>
            <w:b w:val="0"/>
            <w:i w:val="0"/>
          </w:rPr>
          <w:t>е</w:t>
        </w:r>
        <w:r w:rsidRPr="00264D18">
          <w:rPr>
            <w:rFonts w:ascii="Times New Roman" w:hAnsi="Times New Roman" w:cs="Times New Roman"/>
            <w:b w:val="0"/>
            <w:i w:val="0"/>
          </w:rPr>
          <w:t>те на 20</w:t>
        </w:r>
        <w:r w:rsidR="00623710" w:rsidRPr="00264D18">
          <w:rPr>
            <w:rFonts w:ascii="Times New Roman" w:hAnsi="Times New Roman" w:cs="Times New Roman"/>
            <w:b w:val="0"/>
            <w:i w:val="0"/>
          </w:rPr>
          <w:t>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2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год и на плановый период 202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3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и 202</w:t>
        </w:r>
        <w:r w:rsidR="002E2FBF" w:rsidRPr="00264D18">
          <w:rPr>
            <w:rFonts w:ascii="Times New Roman" w:hAnsi="Times New Roman" w:cs="Times New Roman"/>
            <w:b w:val="0"/>
            <w:i w:val="0"/>
          </w:rPr>
          <w:t>4</w:t>
        </w:r>
        <w:r w:rsidRPr="00264D18">
          <w:rPr>
            <w:rFonts w:ascii="Times New Roman" w:hAnsi="Times New Roman" w:cs="Times New Roman"/>
            <w:b w:val="0"/>
            <w:i w:val="0"/>
          </w:rPr>
          <w:t xml:space="preserve"> годов»</w:t>
        </w:r>
      </w:hyperlink>
    </w:p>
    <w:p w:rsidR="00D5707B" w:rsidRPr="00264D18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</w:p>
    <w:p w:rsidR="00D5707B" w:rsidRPr="00264D18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264D18">
        <w:rPr>
          <w:b/>
          <w:sz w:val="28"/>
          <w:szCs w:val="28"/>
        </w:rPr>
        <w:t>Программа государственных внутренних заимствований области</w:t>
      </w:r>
    </w:p>
    <w:p w:rsidR="00D5707B" w:rsidRPr="00264D18" w:rsidRDefault="00D5707B" w:rsidP="00D5707B">
      <w:pPr>
        <w:pStyle w:val="a6"/>
        <w:spacing w:after="0"/>
        <w:ind w:left="0"/>
        <w:jc w:val="center"/>
        <w:rPr>
          <w:b/>
          <w:sz w:val="28"/>
          <w:szCs w:val="28"/>
        </w:rPr>
      </w:pPr>
      <w:r w:rsidRPr="00264D18">
        <w:rPr>
          <w:b/>
          <w:sz w:val="28"/>
          <w:szCs w:val="28"/>
        </w:rPr>
        <w:t>на 20</w:t>
      </w:r>
      <w:r w:rsidR="00623710" w:rsidRPr="00264D18">
        <w:rPr>
          <w:b/>
          <w:sz w:val="28"/>
          <w:szCs w:val="28"/>
        </w:rPr>
        <w:t>2</w:t>
      </w:r>
      <w:r w:rsidR="002E2FBF" w:rsidRPr="00264D18">
        <w:rPr>
          <w:b/>
          <w:sz w:val="28"/>
          <w:szCs w:val="28"/>
        </w:rPr>
        <w:t>2</w:t>
      </w:r>
      <w:r w:rsidRPr="00264D18">
        <w:rPr>
          <w:b/>
          <w:sz w:val="28"/>
          <w:szCs w:val="28"/>
        </w:rPr>
        <w:t xml:space="preserve"> год и на плановый период 202</w:t>
      </w:r>
      <w:r w:rsidR="002E2FBF" w:rsidRPr="00264D18">
        <w:rPr>
          <w:b/>
          <w:sz w:val="28"/>
          <w:szCs w:val="28"/>
        </w:rPr>
        <w:t>3</w:t>
      </w:r>
      <w:r w:rsidRPr="00264D18">
        <w:rPr>
          <w:b/>
          <w:sz w:val="28"/>
          <w:szCs w:val="28"/>
        </w:rPr>
        <w:t xml:space="preserve"> и 202</w:t>
      </w:r>
      <w:r w:rsidR="002E2FBF" w:rsidRPr="00264D18">
        <w:rPr>
          <w:b/>
          <w:sz w:val="28"/>
          <w:szCs w:val="28"/>
        </w:rPr>
        <w:t>4</w:t>
      </w:r>
      <w:r w:rsidRPr="00264D18">
        <w:rPr>
          <w:b/>
          <w:sz w:val="28"/>
          <w:szCs w:val="28"/>
        </w:rPr>
        <w:t xml:space="preserve"> годов</w:t>
      </w:r>
    </w:p>
    <w:p w:rsidR="00C81CBE" w:rsidRPr="00264D18" w:rsidRDefault="00C81CBE" w:rsidP="00C81CBE">
      <w:pPr>
        <w:pStyle w:val="a3"/>
        <w:ind w:firstLine="0"/>
        <w:jc w:val="center"/>
        <w:rPr>
          <w:sz w:val="16"/>
          <w:szCs w:val="16"/>
        </w:rPr>
      </w:pPr>
    </w:p>
    <w:p w:rsidR="00C81CBE" w:rsidRPr="00264D18" w:rsidRDefault="00C81CBE" w:rsidP="00D03C45">
      <w:pPr>
        <w:pStyle w:val="a6"/>
        <w:spacing w:after="0" w:line="220" w:lineRule="auto"/>
        <w:ind w:left="1068" w:right="-284"/>
        <w:jc w:val="right"/>
        <w:rPr>
          <w:snapToGrid w:val="0"/>
          <w:sz w:val="24"/>
          <w:szCs w:val="24"/>
        </w:rPr>
      </w:pPr>
      <w:r w:rsidRPr="00264D18">
        <w:rPr>
          <w:snapToGrid w:val="0"/>
          <w:sz w:val="24"/>
          <w:szCs w:val="24"/>
        </w:rPr>
        <w:t>(тыс. рублей)</w:t>
      </w: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2E2FBF" w:rsidRPr="00264D18" w:rsidTr="002E2FBF">
        <w:trPr>
          <w:trHeight w:val="359"/>
        </w:trPr>
        <w:tc>
          <w:tcPr>
            <w:tcW w:w="5529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418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 год</w:t>
            </w:r>
          </w:p>
        </w:tc>
        <w:tc>
          <w:tcPr>
            <w:tcW w:w="1417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2E2FBF" w:rsidRPr="00264D18" w:rsidRDefault="002E2FBF" w:rsidP="00C76721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</w:tbl>
    <w:p w:rsidR="00C76721" w:rsidRPr="00264D18" w:rsidRDefault="00C76721">
      <w:pPr>
        <w:rPr>
          <w:sz w:val="4"/>
          <w:szCs w:val="4"/>
        </w:rPr>
      </w:pPr>
    </w:p>
    <w:tbl>
      <w:tblPr>
        <w:tblStyle w:val="a9"/>
        <w:tblW w:w="978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529"/>
        <w:gridCol w:w="1418"/>
        <w:gridCol w:w="1417"/>
        <w:gridCol w:w="1418"/>
      </w:tblGrid>
      <w:tr w:rsidR="00C76721" w:rsidRPr="00264D18" w:rsidTr="00166A56">
        <w:trPr>
          <w:trHeight w:val="64"/>
          <w:tblHeader/>
        </w:trPr>
        <w:tc>
          <w:tcPr>
            <w:tcW w:w="5529" w:type="dxa"/>
            <w:vAlign w:val="center"/>
          </w:tcPr>
          <w:p w:rsidR="00C76721" w:rsidRPr="00264D18" w:rsidRDefault="00C76721" w:rsidP="005B051F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C76721" w:rsidRPr="00264D18" w:rsidRDefault="00C76721" w:rsidP="00166A56">
            <w:pPr>
              <w:pStyle w:val="ConsPlusNormal"/>
              <w:ind w:firstLine="34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Государственные ценные бумаги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-1500000,0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-2000000,0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Размещение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2000000,0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Кредиты кредитных организаций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9547343,6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6517675,6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6024567,2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Привлечение, всего: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28184125,0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28160031,4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US"/>
              </w:rPr>
              <w:t>37214266,6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погашения не позднее 31 декабря 2023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21642355,8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2024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6541769,2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24647930,2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2025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3512101,2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31189699,4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2026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ind w:left="885"/>
              <w:jc w:val="both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с предельными сроками погашения не позднее 31 декабря 2027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2411849,9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Погашение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18636781,4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21642355,8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31189699,4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Бюджетные кредиты из других бюджетов бю</w:t>
            </w: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жетной системы Российской Федерации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-5574,4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1394262,6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-1612717,3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Привлечение, всего: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тов: в 2022 году </w:t>
            </w:r>
            <w:r w:rsidR="005B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Pr="00264D18">
              <w:t xml:space="preserve"> 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 предельными сроками погашения не позднее 31 декабря 2036 года, в 2023 году </w:t>
            </w:r>
            <w:r w:rsidR="005B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–</w:t>
            </w:r>
            <w:r w:rsidR="005B051F" w:rsidRPr="00264D18">
              <w:t xml:space="preserve"> 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предельными сроками пог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шения не позднее 31 декабря 2037 года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2899837,0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 на пополнение остатка средств на едином счете бюджета с пр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дельными сроками погашения не позднее </w:t>
            </w:r>
            <w:r w:rsidR="005B05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 декабря 2022 года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Погашение, всего: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11505574,4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1505574,4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1612717,3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460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бюджетные кредиты на пополнение остатка средств на едином счете бюджета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реструктурированная задолженность по бюджетным кредитам, предоставленным из федерального бюджета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1251574,4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реструктурированная задолженность по бюджетному кредиту, предоставленному из федерального бюджета в целях погашения бюджетного кредита на пополнение оста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ков средств на счетах бюджетов субъектов Российской Федерации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254000,0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254000,0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708"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бюджетные кредиты, полученные из фед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рального бюджета на финансовое обеспеч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ние реализации инфраструктурных проектов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107142,9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left="885" w:firstLine="0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0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8041769,2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264D18">
              <w:rPr>
                <w:b/>
                <w:sz w:val="24"/>
                <w:szCs w:val="24"/>
                <w:lang w:eastAsia="en-US"/>
              </w:rPr>
              <w:t>6411938,2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264D18">
              <w:rPr>
                <w:b/>
                <w:sz w:val="24"/>
                <w:szCs w:val="24"/>
                <w:lang w:eastAsia="en-US"/>
              </w:rPr>
              <w:t>2411849,9</w:t>
            </w:r>
          </w:p>
        </w:tc>
      </w:tr>
      <w:tr w:rsidR="00E17AE3" w:rsidRPr="00264D18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Привлечение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39684125,0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31059868,4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37214266,6</w:t>
            </w:r>
          </w:p>
        </w:tc>
      </w:tr>
      <w:tr w:rsidR="00E17AE3" w:rsidRPr="00A7510C" w:rsidTr="00166A56">
        <w:trPr>
          <w:trHeight w:val="267"/>
        </w:trPr>
        <w:tc>
          <w:tcPr>
            <w:tcW w:w="5529" w:type="dxa"/>
          </w:tcPr>
          <w:p w:rsidR="00E17AE3" w:rsidRPr="00264D18" w:rsidRDefault="00E17AE3" w:rsidP="005B051F">
            <w:pPr>
              <w:pStyle w:val="ConsPlusNormal"/>
              <w:ind w:firstLine="176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Погашение </w:t>
            </w:r>
          </w:p>
        </w:tc>
        <w:tc>
          <w:tcPr>
            <w:tcW w:w="1418" w:type="dxa"/>
            <w:vAlign w:val="bottom"/>
          </w:tcPr>
          <w:p w:rsidR="00E17AE3" w:rsidRPr="00264D18" w:rsidRDefault="00E17AE3" w:rsidP="00166A56">
            <w:pPr>
              <w:pStyle w:val="ConsPlusNormal"/>
              <w:spacing w:line="216" w:lineRule="auto"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4D1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31642355,8</w:t>
            </w:r>
          </w:p>
        </w:tc>
        <w:tc>
          <w:tcPr>
            <w:tcW w:w="1417" w:type="dxa"/>
            <w:vAlign w:val="bottom"/>
          </w:tcPr>
          <w:p w:rsidR="00E17AE3" w:rsidRPr="00264D18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24647930,2</w:t>
            </w:r>
          </w:p>
        </w:tc>
        <w:tc>
          <w:tcPr>
            <w:tcW w:w="1418" w:type="dxa"/>
            <w:vAlign w:val="bottom"/>
          </w:tcPr>
          <w:p w:rsidR="00E17AE3" w:rsidRPr="00A7510C" w:rsidRDefault="00E17AE3" w:rsidP="00166A56">
            <w:pPr>
              <w:spacing w:line="216" w:lineRule="auto"/>
              <w:jc w:val="right"/>
              <w:rPr>
                <w:sz w:val="24"/>
                <w:szCs w:val="24"/>
                <w:lang w:eastAsia="en-US"/>
              </w:rPr>
            </w:pPr>
            <w:r w:rsidRPr="00264D18">
              <w:rPr>
                <w:sz w:val="24"/>
                <w:szCs w:val="24"/>
                <w:lang w:eastAsia="en-US"/>
              </w:rPr>
              <w:t>34802416,7</w:t>
            </w:r>
          </w:p>
        </w:tc>
      </w:tr>
    </w:tbl>
    <w:p w:rsidR="00E17AE3" w:rsidRDefault="00E17AE3"/>
    <w:p w:rsidR="00C76721" w:rsidRDefault="00C76721"/>
    <w:p w:rsidR="002E2FBF" w:rsidRDefault="002E2FBF"/>
    <w:p w:rsidR="00CD1057" w:rsidRDefault="00CD1057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p w:rsidR="005B051F" w:rsidRDefault="005B051F" w:rsidP="006C7C46">
      <w:pPr>
        <w:rPr>
          <w:sz w:val="16"/>
        </w:rPr>
      </w:pPr>
    </w:p>
    <w:sectPr w:rsidR="005B051F" w:rsidSect="00EA2180">
      <w:headerReference w:type="default" r:id="rId9"/>
      <w:pgSz w:w="11907" w:h="16840" w:code="9"/>
      <w:pgMar w:top="1134" w:right="851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D95" w:rsidRDefault="00C67D95">
      <w:r>
        <w:separator/>
      </w:r>
    </w:p>
  </w:endnote>
  <w:endnote w:type="continuationSeparator" w:id="0">
    <w:p w:rsidR="00C67D95" w:rsidRDefault="00C67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D95" w:rsidRDefault="00C67D95">
      <w:r>
        <w:separator/>
      </w:r>
    </w:p>
  </w:footnote>
  <w:footnote w:type="continuationSeparator" w:id="0">
    <w:p w:rsidR="00C67D95" w:rsidRDefault="00C67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625E6" w:rsidRPr="00D03C45" w:rsidRDefault="00360294">
        <w:pPr>
          <w:pStyle w:val="a4"/>
          <w:jc w:val="center"/>
          <w:rPr>
            <w:sz w:val="24"/>
            <w:szCs w:val="24"/>
          </w:rPr>
        </w:pPr>
        <w:r w:rsidRPr="00D03C45">
          <w:rPr>
            <w:sz w:val="24"/>
            <w:szCs w:val="24"/>
          </w:rPr>
          <w:fldChar w:fldCharType="begin"/>
        </w:r>
        <w:r w:rsidRPr="00D03C45">
          <w:rPr>
            <w:sz w:val="24"/>
            <w:szCs w:val="24"/>
          </w:rPr>
          <w:instrText>PAGE   \* MERGEFORMAT</w:instrText>
        </w:r>
        <w:r w:rsidRPr="00D03C45">
          <w:rPr>
            <w:sz w:val="24"/>
            <w:szCs w:val="24"/>
          </w:rPr>
          <w:fldChar w:fldCharType="separate"/>
        </w:r>
        <w:r w:rsidR="00857363">
          <w:rPr>
            <w:noProof/>
            <w:sz w:val="24"/>
            <w:szCs w:val="24"/>
          </w:rPr>
          <w:t>2</w:t>
        </w:r>
        <w:r w:rsidRPr="00D03C45">
          <w:rPr>
            <w:sz w:val="24"/>
            <w:szCs w:val="24"/>
          </w:rPr>
          <w:fldChar w:fldCharType="end"/>
        </w:r>
      </w:p>
    </w:sdtContent>
  </w:sdt>
  <w:p w:rsidR="004625E6" w:rsidRDefault="008573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294"/>
    <w:rsid w:val="00031E4F"/>
    <w:rsid w:val="00071215"/>
    <w:rsid w:val="00095672"/>
    <w:rsid w:val="000A0771"/>
    <w:rsid w:val="000A2074"/>
    <w:rsid w:val="000C61DE"/>
    <w:rsid w:val="00137A9E"/>
    <w:rsid w:val="00164F5E"/>
    <w:rsid w:val="00166A56"/>
    <w:rsid w:val="001728CF"/>
    <w:rsid w:val="00186B32"/>
    <w:rsid w:val="00196112"/>
    <w:rsid w:val="001D4275"/>
    <w:rsid w:val="001E6236"/>
    <w:rsid w:val="001F134A"/>
    <w:rsid w:val="00206B8F"/>
    <w:rsid w:val="00212B81"/>
    <w:rsid w:val="00212C9F"/>
    <w:rsid w:val="00236AB4"/>
    <w:rsid w:val="0025792A"/>
    <w:rsid w:val="00264D18"/>
    <w:rsid w:val="00283D8E"/>
    <w:rsid w:val="002A1816"/>
    <w:rsid w:val="002C20E7"/>
    <w:rsid w:val="002C3CD4"/>
    <w:rsid w:val="002D0779"/>
    <w:rsid w:val="002D54D0"/>
    <w:rsid w:val="002E2FBF"/>
    <w:rsid w:val="002F2253"/>
    <w:rsid w:val="002F53CC"/>
    <w:rsid w:val="0030083E"/>
    <w:rsid w:val="00316403"/>
    <w:rsid w:val="00352165"/>
    <w:rsid w:val="00360294"/>
    <w:rsid w:val="003A7084"/>
    <w:rsid w:val="003C6077"/>
    <w:rsid w:val="00474F0C"/>
    <w:rsid w:val="004C31AA"/>
    <w:rsid w:val="004F2FF3"/>
    <w:rsid w:val="004F4D2A"/>
    <w:rsid w:val="00500427"/>
    <w:rsid w:val="005363DE"/>
    <w:rsid w:val="005A12AD"/>
    <w:rsid w:val="005B051F"/>
    <w:rsid w:val="005B0F0D"/>
    <w:rsid w:val="005B6879"/>
    <w:rsid w:val="005D35C7"/>
    <w:rsid w:val="005D4D2E"/>
    <w:rsid w:val="00601AA5"/>
    <w:rsid w:val="00601E62"/>
    <w:rsid w:val="0060206A"/>
    <w:rsid w:val="00623710"/>
    <w:rsid w:val="00634E09"/>
    <w:rsid w:val="00667888"/>
    <w:rsid w:val="006B3195"/>
    <w:rsid w:val="006B54CD"/>
    <w:rsid w:val="006B5BAB"/>
    <w:rsid w:val="006C5DB3"/>
    <w:rsid w:val="006C7477"/>
    <w:rsid w:val="006C7C46"/>
    <w:rsid w:val="006D3090"/>
    <w:rsid w:val="006D7E88"/>
    <w:rsid w:val="006E6F27"/>
    <w:rsid w:val="006F6535"/>
    <w:rsid w:val="00732507"/>
    <w:rsid w:val="0074460A"/>
    <w:rsid w:val="007467DB"/>
    <w:rsid w:val="00776C50"/>
    <w:rsid w:val="007B2F7B"/>
    <w:rsid w:val="007C795E"/>
    <w:rsid w:val="0082511F"/>
    <w:rsid w:val="00857363"/>
    <w:rsid w:val="00864583"/>
    <w:rsid w:val="00870735"/>
    <w:rsid w:val="00871E20"/>
    <w:rsid w:val="00877A6C"/>
    <w:rsid w:val="0089535F"/>
    <w:rsid w:val="00900737"/>
    <w:rsid w:val="00905182"/>
    <w:rsid w:val="00943E3F"/>
    <w:rsid w:val="00956AE7"/>
    <w:rsid w:val="0096673B"/>
    <w:rsid w:val="00967A86"/>
    <w:rsid w:val="009838B9"/>
    <w:rsid w:val="00986381"/>
    <w:rsid w:val="009A0A54"/>
    <w:rsid w:val="009A3476"/>
    <w:rsid w:val="009B600B"/>
    <w:rsid w:val="009C16BF"/>
    <w:rsid w:val="009E069F"/>
    <w:rsid w:val="009E44AF"/>
    <w:rsid w:val="009E7DC4"/>
    <w:rsid w:val="00A22650"/>
    <w:rsid w:val="00A35F91"/>
    <w:rsid w:val="00A9406E"/>
    <w:rsid w:val="00AA1824"/>
    <w:rsid w:val="00AF5DB2"/>
    <w:rsid w:val="00B04CD1"/>
    <w:rsid w:val="00B11026"/>
    <w:rsid w:val="00B20D55"/>
    <w:rsid w:val="00BD708B"/>
    <w:rsid w:val="00BF0CE0"/>
    <w:rsid w:val="00C2611C"/>
    <w:rsid w:val="00C50710"/>
    <w:rsid w:val="00C53BEE"/>
    <w:rsid w:val="00C65BF4"/>
    <w:rsid w:val="00C66FAF"/>
    <w:rsid w:val="00C67D95"/>
    <w:rsid w:val="00C76721"/>
    <w:rsid w:val="00C7757A"/>
    <w:rsid w:val="00C81CBE"/>
    <w:rsid w:val="00C86DFE"/>
    <w:rsid w:val="00CC3F1A"/>
    <w:rsid w:val="00CD1057"/>
    <w:rsid w:val="00CD1B99"/>
    <w:rsid w:val="00CF5547"/>
    <w:rsid w:val="00D02E81"/>
    <w:rsid w:val="00D03C45"/>
    <w:rsid w:val="00D0560D"/>
    <w:rsid w:val="00D131D7"/>
    <w:rsid w:val="00D144EE"/>
    <w:rsid w:val="00D152E6"/>
    <w:rsid w:val="00D352E2"/>
    <w:rsid w:val="00D5707B"/>
    <w:rsid w:val="00D76019"/>
    <w:rsid w:val="00D82E4D"/>
    <w:rsid w:val="00DB31BC"/>
    <w:rsid w:val="00DD49AC"/>
    <w:rsid w:val="00DF4300"/>
    <w:rsid w:val="00E02988"/>
    <w:rsid w:val="00E14D9D"/>
    <w:rsid w:val="00E17AE3"/>
    <w:rsid w:val="00E35A31"/>
    <w:rsid w:val="00E5175D"/>
    <w:rsid w:val="00E6794C"/>
    <w:rsid w:val="00EA0C32"/>
    <w:rsid w:val="00EA2180"/>
    <w:rsid w:val="00EC3E92"/>
    <w:rsid w:val="00F1022D"/>
    <w:rsid w:val="00F11879"/>
    <w:rsid w:val="00F13E11"/>
    <w:rsid w:val="00F610BB"/>
    <w:rsid w:val="00F87126"/>
    <w:rsid w:val="00F964AB"/>
    <w:rsid w:val="00F96985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2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6029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602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360294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36029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36029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3602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4C31A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3"/>
    <w:uiPriority w:val="99"/>
    <w:rsid w:val="0089535F"/>
    <w:pPr>
      <w:suppressAutoHyphens/>
      <w:spacing w:after="480"/>
      <w:jc w:val="both"/>
    </w:pPr>
    <w:rPr>
      <w:i/>
      <w:sz w:val="28"/>
    </w:rPr>
  </w:style>
  <w:style w:type="table" w:styleId="a9">
    <w:name w:val="Table Grid"/>
    <w:basedOn w:val="a1"/>
    <w:uiPriority w:val="59"/>
    <w:rsid w:val="004F4D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F13E11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352E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352E2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unhideWhenUsed/>
    <w:rsid w:val="00D03C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03C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4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9F9C0-B818-49FC-9C6A-B6ADFF094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</cp:revision>
  <cp:lastPrinted>2021-11-16T10:24:00Z</cp:lastPrinted>
  <dcterms:created xsi:type="dcterms:W3CDTF">2021-12-01T07:17:00Z</dcterms:created>
  <dcterms:modified xsi:type="dcterms:W3CDTF">2021-12-01T07:17:00Z</dcterms:modified>
</cp:coreProperties>
</file>